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E11" w:rsidRDefault="00AD13D6">
      <w:pPr>
        <w:spacing w:line="560" w:lineRule="exact"/>
        <w:jc w:val="left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附件</w:t>
      </w:r>
      <w:r>
        <w:rPr>
          <w:rFonts w:ascii="仿宋_GB2312" w:eastAsia="仿宋_GB2312" w:hAnsi="仿宋_GB2312" w:cs="仿宋_GB2312"/>
          <w:sz w:val="28"/>
          <w:szCs w:val="32"/>
        </w:rPr>
        <w:t>1</w:t>
      </w:r>
    </w:p>
    <w:p w:rsidR="00670E11" w:rsidRDefault="00AD13D6">
      <w:pPr>
        <w:spacing w:line="560" w:lineRule="exact"/>
        <w:ind w:firstLineChars="200" w:firstLine="880"/>
        <w:jc w:val="center"/>
        <w:rPr>
          <w:rFonts w:ascii="方正小标宋简体" w:eastAsia="方正小标宋简体" w:hAnsi="Calibri" w:cs="Times New Roman"/>
          <w:color w:val="000000"/>
          <w:sz w:val="44"/>
          <w:szCs w:val="24"/>
        </w:rPr>
      </w:pPr>
      <w:r>
        <w:rPr>
          <w:rFonts w:ascii="方正小标宋简体" w:eastAsia="方正小标宋简体" w:hAnsi="Calibri" w:cs="Times New Roman" w:hint="eastAsia"/>
          <w:color w:val="000000"/>
          <w:sz w:val="44"/>
          <w:szCs w:val="24"/>
        </w:rPr>
        <w:t>2025年度教育教学改革项目</w:t>
      </w:r>
    </w:p>
    <w:p w:rsidR="00670E11" w:rsidRDefault="00AD13D6">
      <w:pPr>
        <w:spacing w:line="560" w:lineRule="exact"/>
        <w:ind w:firstLineChars="200" w:firstLine="880"/>
        <w:jc w:val="center"/>
        <w:rPr>
          <w:rFonts w:ascii="方正小标宋简体" w:eastAsia="方正小标宋简体" w:hAnsi="Calibri" w:cs="Times New Roman"/>
          <w:color w:val="000000"/>
          <w:sz w:val="44"/>
          <w:szCs w:val="24"/>
          <w:highlight w:val="yellow"/>
        </w:rPr>
      </w:pPr>
      <w:r>
        <w:rPr>
          <w:rFonts w:ascii="方正小标宋简体" w:eastAsia="方正小标宋简体" w:hAnsi="Calibri" w:cs="Times New Roman" w:hint="eastAsia"/>
          <w:color w:val="000000"/>
          <w:sz w:val="44"/>
          <w:szCs w:val="24"/>
        </w:rPr>
        <w:t>立项指南</w:t>
      </w:r>
    </w:p>
    <w:p w:rsidR="00670E11" w:rsidRDefault="00670E11">
      <w:pPr>
        <w:spacing w:line="560" w:lineRule="exact"/>
        <w:ind w:firstLineChars="200" w:firstLine="880"/>
        <w:jc w:val="center"/>
        <w:rPr>
          <w:rFonts w:ascii="方正小标宋简体" w:eastAsia="方正小标宋简体" w:hAnsi="Calibri" w:cs="Times New Roman"/>
          <w:color w:val="000000"/>
          <w:sz w:val="44"/>
          <w:szCs w:val="24"/>
          <w:highlight w:val="yellow"/>
        </w:rPr>
      </w:pPr>
    </w:p>
    <w:p w:rsidR="00670E11" w:rsidRDefault="00AD13D6">
      <w:pPr>
        <w:pStyle w:val="a9"/>
        <w:numPr>
          <w:ilvl w:val="0"/>
          <w:numId w:val="1"/>
        </w:numPr>
        <w:spacing w:line="560" w:lineRule="exact"/>
        <w:ind w:firstLineChars="0"/>
        <w:rPr>
          <w:rFonts w:cs="Times New Roman"/>
          <w:b/>
          <w:color w:val="000000"/>
          <w:kern w:val="0"/>
          <w:sz w:val="32"/>
          <w:szCs w:val="32"/>
          <w:lang w:val="zh-CN"/>
        </w:rPr>
      </w:pPr>
      <w:r>
        <w:rPr>
          <w:rFonts w:cs="Times New Roman" w:hint="eastAsia"/>
          <w:b/>
          <w:color w:val="000000"/>
          <w:kern w:val="0"/>
          <w:sz w:val="32"/>
          <w:szCs w:val="32"/>
          <w:lang w:val="zh-CN"/>
        </w:rPr>
        <w:t>项目类别</w:t>
      </w:r>
    </w:p>
    <w:p w:rsidR="00670E11" w:rsidRDefault="00AD13D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根据选题价值和资助级别分为两</w:t>
      </w:r>
      <w:r>
        <w:rPr>
          <w:rFonts w:ascii="仿宋_GB2312" w:eastAsia="仿宋_GB2312" w:hAnsi="仿宋_GB2312" w:cs="仿宋_GB2312"/>
          <w:sz w:val="32"/>
          <w:szCs w:val="32"/>
        </w:rPr>
        <w:t>类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重点项目和自筹项目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。重点项目资助额度1万元；自筹项目由申报单位或本人负责经费。</w:t>
      </w:r>
    </w:p>
    <w:p w:rsidR="00670E11" w:rsidRDefault="00AD13D6">
      <w:pPr>
        <w:pStyle w:val="a9"/>
        <w:numPr>
          <w:ilvl w:val="0"/>
          <w:numId w:val="1"/>
        </w:numPr>
        <w:spacing w:line="560" w:lineRule="exact"/>
        <w:ind w:firstLineChars="0"/>
        <w:rPr>
          <w:rFonts w:cs="Times New Roman"/>
          <w:b/>
          <w:color w:val="000000"/>
          <w:kern w:val="0"/>
          <w:sz w:val="32"/>
          <w:szCs w:val="32"/>
          <w:lang w:val="zh-CN"/>
        </w:rPr>
      </w:pPr>
      <w:r>
        <w:rPr>
          <w:rFonts w:cs="Times New Roman" w:hint="eastAsia"/>
          <w:b/>
          <w:color w:val="000000"/>
          <w:kern w:val="0"/>
          <w:sz w:val="32"/>
          <w:szCs w:val="32"/>
          <w:lang w:val="zh-CN"/>
        </w:rPr>
        <w:t>项目属性</w:t>
      </w:r>
    </w:p>
    <w:p w:rsidR="00670E11" w:rsidRDefault="00AD13D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按照项目性质分为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研究性教改、实践性教改</w:t>
      </w:r>
      <w:r>
        <w:rPr>
          <w:rFonts w:ascii="仿宋_GB2312" w:eastAsia="仿宋_GB2312" w:hAnsi="仿宋_GB2312" w:cs="仿宋_GB2312" w:hint="eastAsia"/>
          <w:sz w:val="32"/>
          <w:szCs w:val="32"/>
        </w:rPr>
        <w:t>，并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以实践性教改为主</w:t>
      </w:r>
      <w:r>
        <w:rPr>
          <w:rFonts w:ascii="仿宋_GB2312" w:eastAsia="仿宋_GB2312" w:hAnsi="仿宋_GB2312" w:cs="仿宋_GB2312" w:hint="eastAsia"/>
          <w:sz w:val="32"/>
          <w:szCs w:val="32"/>
        </w:rPr>
        <w:t>。研究性教改主要面向学校或院系教学管理人员，所研究问题应密切结合岗位，并具有一定宏观性、普遍性；实践性教改重点支持一线中青年教师，围绕教学实践具体问题开展研究，并注重成果的实践检验和运用。</w:t>
      </w:r>
    </w:p>
    <w:p w:rsidR="00670E11" w:rsidRDefault="00AD13D6">
      <w:pPr>
        <w:pStyle w:val="a9"/>
        <w:numPr>
          <w:ilvl w:val="0"/>
          <w:numId w:val="1"/>
        </w:numPr>
        <w:spacing w:line="560" w:lineRule="exact"/>
        <w:ind w:firstLineChars="0"/>
        <w:rPr>
          <w:rFonts w:cs="Times New Roman"/>
          <w:b/>
          <w:color w:val="000000"/>
          <w:kern w:val="0"/>
          <w:sz w:val="32"/>
          <w:szCs w:val="32"/>
          <w:lang w:val="zh-CN"/>
        </w:rPr>
      </w:pPr>
      <w:r>
        <w:rPr>
          <w:rFonts w:cs="Times New Roman" w:hint="eastAsia"/>
          <w:b/>
          <w:color w:val="000000"/>
          <w:kern w:val="0"/>
          <w:sz w:val="32"/>
          <w:szCs w:val="32"/>
          <w:lang w:val="zh-CN"/>
        </w:rPr>
        <w:t>选题范围</w:t>
      </w:r>
    </w:p>
    <w:p w:rsidR="00670E11" w:rsidRDefault="00AD13D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选题应突出当前高等教育教学改革热点、重点和难点问题。特别是围绕落实立德树人根本任务、一流本科教育，如本科专业优化调整、人才培养与经济社会发展需要适配机制、人才培养模式创新、课程体系（内容）创新、课程思政和一流课程建设、智慧课程建设、智慧化教学改革、创新拔尖人才和行业领军人才培养、教学激励机制和保障体系建设、科研反哺教学、质量文化建设等方面，进行深入的研究和探索。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3"/>
        <w:rPr>
          <w:rFonts w:asciiTheme="minorHAnsi" w:eastAsiaTheme="minorEastAsia" w:hAnsiTheme="minorHAnsi" w:cs="Times New Roman"/>
          <w:b/>
          <w:color w:val="000000"/>
          <w:sz w:val="32"/>
          <w:szCs w:val="32"/>
          <w:lang w:val="zh-CN"/>
        </w:rPr>
      </w:pPr>
      <w:r>
        <w:rPr>
          <w:rFonts w:asciiTheme="minorHAnsi" w:eastAsiaTheme="minorEastAsia" w:hAnsiTheme="minorHAnsi" w:cs="Times New Roman" w:hint="eastAsia"/>
          <w:b/>
          <w:color w:val="000000"/>
          <w:sz w:val="32"/>
          <w:szCs w:val="32"/>
        </w:rPr>
        <w:t>四</w:t>
      </w:r>
      <w:r>
        <w:rPr>
          <w:rFonts w:asciiTheme="minorHAnsi" w:eastAsiaTheme="minorEastAsia" w:hAnsiTheme="minorHAnsi" w:cs="Times New Roman"/>
          <w:b/>
          <w:color w:val="000000"/>
          <w:sz w:val="32"/>
          <w:szCs w:val="32"/>
          <w:lang w:val="zh-CN"/>
        </w:rPr>
        <w:t>、</w:t>
      </w:r>
      <w:r>
        <w:rPr>
          <w:rFonts w:asciiTheme="minorHAnsi" w:eastAsiaTheme="minorEastAsia" w:hAnsiTheme="minorHAnsi" w:cs="Times New Roman" w:hint="eastAsia"/>
          <w:b/>
          <w:color w:val="000000"/>
          <w:sz w:val="32"/>
          <w:szCs w:val="32"/>
          <w:lang w:val="zh-CN"/>
        </w:rPr>
        <w:t>重点支持</w:t>
      </w:r>
      <w:r>
        <w:rPr>
          <w:rFonts w:asciiTheme="minorHAnsi" w:eastAsiaTheme="minorEastAsia" w:hAnsiTheme="minorHAnsi" w:cs="Times New Roman"/>
          <w:b/>
          <w:color w:val="000000"/>
          <w:sz w:val="32"/>
          <w:szCs w:val="32"/>
          <w:lang w:val="zh-CN"/>
        </w:rPr>
        <w:t>领域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lastRenderedPageBreak/>
        <w:t>1. 本科专业优化调整、传统专业升级改造研究与实践。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2.思政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教育改革：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探索思政课程的新形式、新内容、新体系；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课程教学的各环节、各方面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融入思政元素，推进“课程思政”的建设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与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改革研究。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3.课堂教学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改革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：基于创新能力培养的教学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方式方法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改革研究与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实践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；混合教学中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线上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线下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教学一体化设计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。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4.智慧课程建设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：</w:t>
      </w:r>
      <w:r>
        <w:rPr>
          <w:rFonts w:ascii="仿宋_GB2312" w:eastAsia="仿宋_GB2312" w:hAnsi="仿宋_GB2312"/>
          <w:color w:val="000000"/>
          <w:sz w:val="32"/>
        </w:rPr>
        <w:t>结合</w:t>
      </w:r>
      <w:r>
        <w:rPr>
          <w:rFonts w:ascii="仿宋_GB2312" w:eastAsia="仿宋_GB2312" w:hAnsi="仿宋_GB2312" w:hint="eastAsia"/>
          <w:color w:val="000000"/>
          <w:sz w:val="32"/>
        </w:rPr>
        <w:t>人工智能</w:t>
      </w:r>
      <w:r>
        <w:rPr>
          <w:rFonts w:ascii="仿宋_GB2312" w:eastAsia="仿宋_GB2312" w:hAnsi="仿宋_GB2312"/>
          <w:color w:val="000000"/>
          <w:sz w:val="32"/>
        </w:rPr>
        <w:t>技术和课程特点，</w:t>
      </w:r>
      <w:r>
        <w:rPr>
          <w:rFonts w:ascii="仿宋_GB2312" w:eastAsia="仿宋_GB2312" w:hint="eastAsia"/>
          <w:sz w:val="32"/>
          <w:szCs w:val="32"/>
        </w:rPr>
        <w:t>对专业课程体系进行数智化提质升级。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5.以专业评估与专业认证为抓手推动专业内涵建设的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研究与实践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。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6.教学机制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建设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：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本科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人才培养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激励机制的构建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。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7.深化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产教融合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科教融汇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科研反哺教学；促进科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产教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深度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融合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的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路径探索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；卓越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应用型人才培养与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产业学院建设。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8.创新创业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人才培养：“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四新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建设与创新创业人才培养基本范式研究。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9.人才培养与经济社会发展需要适配机制研究。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3"/>
        <w:rPr>
          <w:rFonts w:asciiTheme="minorHAnsi" w:eastAsiaTheme="minorEastAsia" w:hAnsiTheme="minorHAnsi" w:cs="Times New Roman"/>
          <w:b/>
          <w:color w:val="000000"/>
          <w:sz w:val="32"/>
          <w:szCs w:val="32"/>
          <w:lang w:val="zh-CN"/>
        </w:rPr>
      </w:pPr>
      <w:r>
        <w:rPr>
          <w:rFonts w:asciiTheme="minorHAnsi" w:eastAsiaTheme="minorEastAsia" w:hAnsiTheme="minorHAnsi" w:cs="Times New Roman" w:hint="eastAsia"/>
          <w:b/>
          <w:color w:val="000000"/>
          <w:sz w:val="32"/>
          <w:szCs w:val="32"/>
        </w:rPr>
        <w:t>五</w:t>
      </w:r>
      <w:r>
        <w:rPr>
          <w:rFonts w:asciiTheme="minorHAnsi" w:eastAsiaTheme="minorEastAsia" w:hAnsiTheme="minorHAnsi" w:cs="Times New Roman"/>
          <w:b/>
          <w:color w:val="000000"/>
          <w:sz w:val="32"/>
          <w:szCs w:val="32"/>
          <w:lang w:val="zh-CN"/>
        </w:rPr>
        <w:t>、</w:t>
      </w:r>
      <w:r>
        <w:rPr>
          <w:rFonts w:asciiTheme="minorHAnsi" w:eastAsiaTheme="minorEastAsia" w:hAnsiTheme="minorHAnsi" w:cs="Times New Roman" w:hint="eastAsia"/>
          <w:b/>
          <w:color w:val="000000"/>
          <w:sz w:val="32"/>
          <w:szCs w:val="32"/>
          <w:lang w:val="zh-CN"/>
        </w:rPr>
        <w:t>建议选题方向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3"/>
        <w:rPr>
          <w:b/>
        </w:rPr>
      </w:pPr>
      <w:r>
        <w:rPr>
          <w:rFonts w:ascii="仿宋_GB2312" w:eastAsia="仿宋_GB2312" w:hAnsi="仿宋_GB2312" w:cs="仿宋_GB2312" w:hint="eastAsia"/>
          <w:b/>
          <w:kern w:val="2"/>
          <w:sz w:val="32"/>
          <w:szCs w:val="32"/>
        </w:rPr>
        <w:t>1．人才培养模式改革研究与实践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48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" w:eastAsia="仿宋" w:hAnsi="仿宋" w:hint="eastAsia"/>
        </w:rPr>
        <w:t>＊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适应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新工科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/新农科/新文科渗透交叉需要的人才培养模式改革研究与实践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＊深化产教融合校企合作的育人模式探索与实践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＊基础学科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拔尖人才培养实践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lastRenderedPageBreak/>
        <w:t>＊卓越（应用型）人才培养模式改革的研究与实践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＊本科人才培养的国际化新路径、新机制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3"/>
        <w:rPr>
          <w:rFonts w:ascii="仿宋_GB2312" w:eastAsia="仿宋_GB2312" w:hAnsi="仿宋_GB2312" w:cs="仿宋_GB2312"/>
          <w:b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2"/>
          <w:sz w:val="32"/>
          <w:szCs w:val="32"/>
        </w:rPr>
        <w:t>2.</w:t>
      </w:r>
      <w:r>
        <w:rPr>
          <w:rFonts w:ascii="仿宋_GB2312" w:eastAsia="仿宋_GB2312" w:hAnsi="仿宋_GB2312" w:cs="仿宋_GB2312"/>
          <w:b/>
          <w:kern w:val="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kern w:val="2"/>
          <w:sz w:val="32"/>
          <w:szCs w:val="32"/>
        </w:rPr>
        <w:t>学科专业调整改革与建设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＊“双一流”背景下的学科建设与专业融合发展的探索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＊新工科/新农科/新文科背景下专业改造与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提升的研究与实践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＊学科专业优化调整研究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＊对接产业链、创新链的专业结构调整与专业建设研究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＊专业评估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与专业认证的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＊人才培养与产业发展的有效对接研究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*专业建设与学生全面发展的适配度研究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*人才培养与经济社会发展需要适配机制研究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3"/>
        <w:rPr>
          <w:rFonts w:ascii="仿宋_GB2312" w:eastAsia="仿宋_GB2312" w:hAnsi="仿宋_GB2312" w:cs="仿宋_GB2312"/>
          <w:b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2"/>
          <w:sz w:val="32"/>
          <w:szCs w:val="32"/>
        </w:rPr>
        <w:t>3．课程与教学内容体系改革与建设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＊各类课程中的思政改革、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一流课程建设改革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＊混合教学中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线上线下教学一体化设计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＊基于创新能力培养的教学方式方法改革研究与实践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＊以学生为中心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课程和教学内容体系改革和整体优化研究与实践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＊课程建设质量评价体系研究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＊课程体系和课程内容的再设计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3"/>
        <w:rPr>
          <w:rFonts w:ascii="仿宋_GB2312" w:eastAsia="仿宋_GB2312" w:hAnsi="仿宋_GB2312" w:cs="仿宋_GB2312"/>
          <w:b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2"/>
          <w:sz w:val="32"/>
          <w:szCs w:val="32"/>
        </w:rPr>
        <w:t>4. 实践</w:t>
      </w:r>
      <w:r>
        <w:rPr>
          <w:rFonts w:ascii="仿宋_GB2312" w:eastAsia="仿宋_GB2312" w:hAnsi="仿宋_GB2312" w:cs="仿宋_GB2312"/>
          <w:b/>
          <w:kern w:val="2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b/>
          <w:kern w:val="2"/>
          <w:sz w:val="32"/>
          <w:szCs w:val="32"/>
        </w:rPr>
        <w:t>双创教育</w:t>
      </w:r>
      <w:r>
        <w:rPr>
          <w:rFonts w:ascii="仿宋_GB2312" w:eastAsia="仿宋_GB2312" w:hAnsi="仿宋_GB2312" w:cs="仿宋_GB2312"/>
          <w:b/>
          <w:kern w:val="2"/>
          <w:sz w:val="32"/>
          <w:szCs w:val="32"/>
        </w:rPr>
        <w:t>的改革</w:t>
      </w:r>
      <w:r>
        <w:rPr>
          <w:rFonts w:ascii="仿宋_GB2312" w:eastAsia="仿宋_GB2312" w:hAnsi="仿宋_GB2312" w:cs="仿宋_GB2312" w:hint="eastAsia"/>
          <w:b/>
          <w:kern w:val="2"/>
          <w:sz w:val="32"/>
          <w:szCs w:val="32"/>
        </w:rPr>
        <w:t>与</w:t>
      </w:r>
      <w:r>
        <w:rPr>
          <w:rFonts w:ascii="仿宋_GB2312" w:eastAsia="仿宋_GB2312" w:hAnsi="仿宋_GB2312" w:cs="仿宋_GB2312"/>
          <w:b/>
          <w:kern w:val="2"/>
          <w:sz w:val="32"/>
          <w:szCs w:val="32"/>
        </w:rPr>
        <w:t>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＊专业实践教育内容、方法、模式创新研究与实践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lastRenderedPageBreak/>
        <w:t>＊建设创新性实验实践课程/虚拟仿真实验项目的研究与实践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实践、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实验教学内容体系改革和整体优化研究与实践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＊创新创业教育贯穿人才培养全过程各环节研究与实践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*科研反哺教学的探索与实践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3"/>
        <w:rPr>
          <w:rFonts w:ascii="仿宋_GB2312" w:eastAsia="仿宋_GB2312" w:hAnsi="仿宋_GB2312" w:cs="仿宋_GB2312"/>
          <w:b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2"/>
          <w:sz w:val="32"/>
          <w:szCs w:val="32"/>
        </w:rPr>
        <w:t>5. 教学管理改革研究与实践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＊基于持续改进的质量保障体系建设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＊教学工具应用和过程性考核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评价机制建设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＊教师教学能力提升路径与激励机制探索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＊基层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教学组织建设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与管理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研究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*质量文化建设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3"/>
        <w:rPr>
          <w:rFonts w:ascii="仿宋_GB2312" w:eastAsia="仿宋_GB2312" w:hAnsi="仿宋_GB2312" w:cs="仿宋_GB2312"/>
          <w:b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2"/>
          <w:sz w:val="32"/>
          <w:szCs w:val="32"/>
        </w:rPr>
        <w:t>6. 教育数字化与教学改革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＊教育数字化与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课堂革命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＊基于移动互联网的混合教学支撑环境与方法研究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＊基于信息化建设的教学教务管理改革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3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2"/>
          <w:sz w:val="32"/>
          <w:szCs w:val="32"/>
        </w:rPr>
        <w:t>7.其他选题</w:t>
      </w:r>
    </w:p>
    <w:p w:rsidR="00670E11" w:rsidRDefault="00AD13D6">
      <w:pPr>
        <w:pStyle w:val="a7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＊改进教学、提高教学质量的其他具有较高研究与实践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应用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价值的项目</w:t>
      </w:r>
    </w:p>
    <w:p w:rsidR="00670E11" w:rsidRDefault="00AD13D6">
      <w:pPr>
        <w:spacing w:line="560" w:lineRule="exact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以上所列条目不是项目名称，只是选题方向，申报人可结合当前高等教育及学校发展形势，以本专业、本人研究领域的具体情况确定项目名称。名称必须表述规范并突出研究主题，</w:t>
      </w:r>
      <w:r>
        <w:rPr>
          <w:rFonts w:ascii="宋体" w:hAnsi="宋体"/>
          <w:color w:val="FF0000"/>
          <w:sz w:val="24"/>
        </w:rPr>
        <w:t>内容</w:t>
      </w:r>
      <w:r>
        <w:rPr>
          <w:rFonts w:ascii="宋体" w:hAnsi="宋体" w:hint="eastAsia"/>
          <w:color w:val="FF0000"/>
          <w:sz w:val="24"/>
        </w:rPr>
        <w:t>应注重探讨解决教学中现实存在的某一类迫切需要解决的具体问题，并能针对性地提出切实可行的对策或建议。</w:t>
      </w:r>
    </w:p>
    <w:p w:rsidR="00670E11" w:rsidRDefault="00670E11">
      <w:pPr>
        <w:rPr>
          <w:rFonts w:hint="eastAsia"/>
        </w:rPr>
      </w:pPr>
      <w:bookmarkStart w:id="0" w:name="_GoBack"/>
      <w:bookmarkEnd w:id="0"/>
    </w:p>
    <w:sectPr w:rsidR="00670E11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F74" w:rsidRDefault="00881F74">
      <w:r>
        <w:separator/>
      </w:r>
    </w:p>
  </w:endnote>
  <w:endnote w:type="continuationSeparator" w:id="0">
    <w:p w:rsidR="00881F74" w:rsidRDefault="00881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11" w:rsidRDefault="00AD13D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70E11" w:rsidRDefault="00AD13D6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D53AB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70E11" w:rsidRDefault="00AD13D6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D53AB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F74" w:rsidRDefault="00881F74">
      <w:r>
        <w:separator/>
      </w:r>
    </w:p>
  </w:footnote>
  <w:footnote w:type="continuationSeparator" w:id="0">
    <w:p w:rsidR="00881F74" w:rsidRDefault="00881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30E26"/>
    <w:multiLevelType w:val="multilevel"/>
    <w:tmpl w:val="4B430E26"/>
    <w:lvl w:ilvl="0">
      <w:start w:val="1"/>
      <w:numFmt w:val="japaneseCounting"/>
      <w:lvlText w:val="%1、"/>
      <w:lvlJc w:val="left"/>
      <w:pPr>
        <w:ind w:left="1303" w:hanging="6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1NmJkZDc0NDVlYjZkNmMxNGFhYmU0YmZkOGZmZmUifQ=="/>
  </w:docVars>
  <w:rsids>
    <w:rsidRoot w:val="004E5101"/>
    <w:rsid w:val="0000176E"/>
    <w:rsid w:val="00040B49"/>
    <w:rsid w:val="00065266"/>
    <w:rsid w:val="00065345"/>
    <w:rsid w:val="001C3A16"/>
    <w:rsid w:val="00241556"/>
    <w:rsid w:val="0026095C"/>
    <w:rsid w:val="00297711"/>
    <w:rsid w:val="002D0257"/>
    <w:rsid w:val="003507A2"/>
    <w:rsid w:val="003A2E17"/>
    <w:rsid w:val="003D4BEB"/>
    <w:rsid w:val="004004AE"/>
    <w:rsid w:val="00402A94"/>
    <w:rsid w:val="004D50C9"/>
    <w:rsid w:val="004D53AB"/>
    <w:rsid w:val="004E5101"/>
    <w:rsid w:val="005B2B28"/>
    <w:rsid w:val="005E3713"/>
    <w:rsid w:val="00606E10"/>
    <w:rsid w:val="00670E11"/>
    <w:rsid w:val="00691DDD"/>
    <w:rsid w:val="006C2669"/>
    <w:rsid w:val="007F6327"/>
    <w:rsid w:val="008174B4"/>
    <w:rsid w:val="00881F74"/>
    <w:rsid w:val="008D5E1A"/>
    <w:rsid w:val="0098164F"/>
    <w:rsid w:val="00A223DD"/>
    <w:rsid w:val="00AD13D6"/>
    <w:rsid w:val="00B70042"/>
    <w:rsid w:val="00B932CD"/>
    <w:rsid w:val="00C46B1E"/>
    <w:rsid w:val="00C80091"/>
    <w:rsid w:val="00D07821"/>
    <w:rsid w:val="00DC1B86"/>
    <w:rsid w:val="00DD48A4"/>
    <w:rsid w:val="00DF1381"/>
    <w:rsid w:val="00E774F5"/>
    <w:rsid w:val="00F34471"/>
    <w:rsid w:val="00FB48D2"/>
    <w:rsid w:val="0FA95F8F"/>
    <w:rsid w:val="125A0BA1"/>
    <w:rsid w:val="16BC7E7D"/>
    <w:rsid w:val="22526411"/>
    <w:rsid w:val="232C638A"/>
    <w:rsid w:val="26B4240F"/>
    <w:rsid w:val="2A4565D2"/>
    <w:rsid w:val="2C465F73"/>
    <w:rsid w:val="2F9E0365"/>
    <w:rsid w:val="2FDB7EB1"/>
    <w:rsid w:val="375C4CFC"/>
    <w:rsid w:val="379A213C"/>
    <w:rsid w:val="43381984"/>
    <w:rsid w:val="4481619D"/>
    <w:rsid w:val="53B901C5"/>
    <w:rsid w:val="57E57F78"/>
    <w:rsid w:val="5F896099"/>
    <w:rsid w:val="60F05790"/>
    <w:rsid w:val="6E357F30"/>
    <w:rsid w:val="717667F5"/>
    <w:rsid w:val="732F1589"/>
    <w:rsid w:val="7343262D"/>
    <w:rsid w:val="78F529DF"/>
    <w:rsid w:val="7F6C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5952F"/>
  <w15:docId w15:val="{51D3F556-4D63-463F-9255-344064BF8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autoRedefine/>
    <w:uiPriority w:val="22"/>
    <w:qFormat/>
    <w:rPr>
      <w:b/>
      <w:bCs/>
    </w:rPr>
  </w:style>
  <w:style w:type="paragraph" w:styleId="a9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19642C-25D7-4FC4-8EDA-3114EF9DC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251</Words>
  <Characters>1434</Characters>
  <Application>Microsoft Office Word</Application>
  <DocSecurity>0</DocSecurity>
  <Lines>11</Lines>
  <Paragraphs>3</Paragraphs>
  <ScaleCrop>false</ScaleCrop>
  <Company>神州网信技术有限公司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王欢</dc:creator>
  <cp:lastModifiedBy>孙齐胜</cp:lastModifiedBy>
  <cp:revision>30</cp:revision>
  <dcterms:created xsi:type="dcterms:W3CDTF">2022-06-24T02:46:00Z</dcterms:created>
  <dcterms:modified xsi:type="dcterms:W3CDTF">2025-05-22T08:16:00Z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06B23182C9774C048B8D32F55E0CCFA1_13</vt:lpwstr>
  </property>
  <property fmtid="{D5CDD505-2E9C-101B-9397-08002B2CF9AE}" pid="4" name="KSOTemplateDocerSaveRecord">
    <vt:lpwstr>eyJoZGlkIjoiODY2MTA0NjA3ZDM1ZjUzZDMzZTQ5YTAxODg0ZGIyYWQiLCJ1c2VySWQiOiIxMjkyOTY4MDc0In0=</vt:lpwstr>
  </property>
</Properties>
</file>